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Nadležni trgovački sud  TRGOVAČKI SUD U ZAGREBU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Poslovni broj spisa        St-1012/12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="00471326" w:rsidRDefault="00471326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Stečajna masa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iza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HITRA PRODUKCIJA KNJIGA D.O.O.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-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>u stečaju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4B4037" w:rsidRDefault="006D582F" w:rsidP="0047132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OIB: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="00471326" w:rsidRP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>16706460249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, </w:t>
      </w:r>
      <w:r w:rsidR="00471326" w:rsidRP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ZAGREB, </w:t>
      </w:r>
      <w:r w:rsidR="00471326">
        <w:rPr>
          <w:rFonts w:ascii="Times New Roman" w:hAnsi="Times New Roman" w:cstheme="minorBidi"/>
          <w:sz w:val="24"/>
          <w:szCs w:val="24"/>
          <w:u w:val="single"/>
          <w:lang w:val="pl-PL"/>
        </w:rPr>
        <w:t>Bukovačka cesta 51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6D582F" w:rsidRDefault="006D58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E151C6" w:rsidRDefault="004B4037">
      <w:pPr>
        <w:pStyle w:val="Bezproreda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151C6">
        <w:rPr>
          <w:rFonts w:ascii="Times New Roman" w:hAnsi="Times New Roman" w:cs="Times New Roman"/>
          <w:i/>
          <w:sz w:val="18"/>
          <w:szCs w:val="18"/>
        </w:rPr>
        <w:t>Navesti koje su pretpostavke iz članka 289. Stečajnog zakona ispunjene, o kojoj se stečajnoj masi radi i kolika je njena vrijednost.</w:t>
      </w:r>
    </w:p>
    <w:p w:rsidR="004B4037" w:rsidRPr="00E151C6" w:rsidRDefault="004B4037">
      <w:pPr>
        <w:pStyle w:val="Zaglavlje"/>
        <w:jc w:val="both"/>
        <w:rPr>
          <w:sz w:val="18"/>
          <w:szCs w:val="18"/>
        </w:rPr>
      </w:pPr>
    </w:p>
    <w:p w:rsidR="000705BC" w:rsidRPr="00E151C6" w:rsidRDefault="000705BC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>Novčana sredstva na računu sudskog pologa..........................................</w:t>
      </w:r>
      <w:r w:rsidR="006D582F" w:rsidRPr="00E151C6">
        <w:rPr>
          <w:sz w:val="22"/>
          <w:szCs w:val="22"/>
        </w:rPr>
        <w:t>61.535,70</w:t>
      </w:r>
      <w:r w:rsidRPr="00E151C6">
        <w:rPr>
          <w:sz w:val="22"/>
          <w:szCs w:val="22"/>
        </w:rPr>
        <w:t xml:space="preserve"> kn</w:t>
      </w:r>
    </w:p>
    <w:p w:rsidR="000705BC" w:rsidRPr="00E151C6" w:rsidRDefault="000705BC">
      <w:pPr>
        <w:pStyle w:val="Zaglavlje"/>
        <w:jc w:val="both"/>
        <w:rPr>
          <w:sz w:val="22"/>
          <w:szCs w:val="22"/>
        </w:rPr>
      </w:pPr>
    </w:p>
    <w:p w:rsidR="006D582F" w:rsidRPr="00E151C6" w:rsidRDefault="006D582F" w:rsidP="006D582F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Sredstva su rezervirana za troškove parnica u tijeku do pravomoćnog okončanja parnica kako slijedi:  </w:t>
      </w:r>
    </w:p>
    <w:p w:rsidR="006D582F" w:rsidRPr="00E151C6" w:rsidRDefault="006D582F" w:rsidP="006D582F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Povrv-3627/15 Trg.sud u Zagrebu - Teovizija d.o.o iznos od 19.500,00 kn.</w:t>
      </w:r>
    </w:p>
    <w:p w:rsidR="006D582F" w:rsidRPr="00E151C6" w:rsidRDefault="006D582F" w:rsidP="006D582F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Povrv-4601/14 Trg.sud u Zagrebu,– Naklada Ceres d.o.o. – iznos od 14.00,00 kn.</w:t>
      </w:r>
    </w:p>
    <w:p w:rsidR="006D582F" w:rsidRPr="00E151C6" w:rsidRDefault="006D582F" w:rsidP="006D582F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Povrv-4250/2014 Trg.sud u Zagrebu - Synopsis d.o.o. – iznos od 18.500,00 kn.</w:t>
      </w:r>
    </w:p>
    <w:p w:rsidR="006D582F" w:rsidRPr="00E151C6" w:rsidRDefault="006D582F" w:rsidP="006D582F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Povrv-4477/15 Trg.sud u Zagrebu - CEKAPE  – iznos od 9.535,70 kn,</w:t>
      </w:r>
    </w:p>
    <w:p w:rsidR="006D582F" w:rsidRDefault="006D582F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Pr="00E151C6" w:rsidRDefault="001D022E" w:rsidP="00866869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S obzirom da su </w:t>
      </w:r>
      <w:r w:rsidR="006D582F" w:rsidRPr="00E151C6">
        <w:rPr>
          <w:rFonts w:cs="Times New Roman"/>
          <w:sz w:val="22"/>
          <w:szCs w:val="22"/>
        </w:rPr>
        <w:t xml:space="preserve">gore naznačena </w:t>
      </w:r>
      <w:r w:rsidRPr="00E151C6">
        <w:rPr>
          <w:rFonts w:cs="Times New Roman"/>
          <w:sz w:val="22"/>
          <w:szCs w:val="22"/>
        </w:rPr>
        <w:t xml:space="preserve">novčana sredstva </w:t>
      </w:r>
      <w:r w:rsidR="004B4037" w:rsidRPr="00E151C6">
        <w:rPr>
          <w:rFonts w:cs="Times New Roman"/>
          <w:sz w:val="22"/>
          <w:szCs w:val="22"/>
        </w:rPr>
        <w:t xml:space="preserve">prenesena na račun sudskog depozita </w:t>
      </w:r>
      <w:r w:rsidR="006D582F" w:rsidRPr="00E151C6">
        <w:rPr>
          <w:rFonts w:cs="Times New Roman"/>
          <w:sz w:val="22"/>
          <w:szCs w:val="22"/>
        </w:rPr>
        <w:t xml:space="preserve">do okončanja predmetnih parnica, a iste još nisu okončane, </w:t>
      </w:r>
      <w:r w:rsidRPr="00E151C6">
        <w:rPr>
          <w:rFonts w:cs="Times New Roman"/>
          <w:sz w:val="22"/>
          <w:szCs w:val="22"/>
        </w:rPr>
        <w:t xml:space="preserve">za sada ne postoje uvjeti za postupanje u vezi s navedenim sredstvima.  </w:t>
      </w:r>
    </w:p>
    <w:p w:rsidR="00775F10" w:rsidRPr="00E151C6" w:rsidRDefault="00775F10" w:rsidP="00866869">
      <w:pPr>
        <w:pStyle w:val="Zaglavlje"/>
        <w:jc w:val="both"/>
        <w:rPr>
          <w:rFonts w:cs="Times New Roman"/>
          <w:sz w:val="22"/>
          <w:szCs w:val="22"/>
        </w:rPr>
      </w:pPr>
    </w:p>
    <w:p w:rsidR="00775F10" w:rsidRPr="00E151C6" w:rsidRDefault="00775F10" w:rsidP="00866869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U predmetnim postupcima nema </w:t>
      </w:r>
      <w:r w:rsidR="004B684D" w:rsidRPr="00E151C6">
        <w:rPr>
          <w:rFonts w:cs="Times New Roman"/>
          <w:sz w:val="22"/>
          <w:szCs w:val="22"/>
        </w:rPr>
        <w:t xml:space="preserve">bitnih </w:t>
      </w:r>
      <w:r w:rsidRPr="00E151C6">
        <w:rPr>
          <w:rFonts w:cs="Times New Roman"/>
          <w:sz w:val="22"/>
          <w:szCs w:val="22"/>
        </w:rPr>
        <w:t xml:space="preserve">promjena, </w:t>
      </w:r>
      <w:r w:rsidR="00E34A14" w:rsidRPr="00E151C6">
        <w:rPr>
          <w:rFonts w:cs="Times New Roman"/>
          <w:sz w:val="22"/>
          <w:szCs w:val="22"/>
        </w:rPr>
        <w:t xml:space="preserve">osim </w:t>
      </w:r>
      <w:r w:rsidR="00E151C6" w:rsidRPr="00E151C6">
        <w:rPr>
          <w:rFonts w:cs="Times New Roman"/>
          <w:sz w:val="22"/>
          <w:szCs w:val="22"/>
        </w:rPr>
        <w:t>održanog ročišta u predmetu protiv Synopsis d.o.o.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Pr="00E151C6" w:rsidRDefault="004B4037" w:rsidP="00775F10">
      <w:pPr>
        <w:pStyle w:val="Bezproreda"/>
        <w:jc w:val="both"/>
        <w:rPr>
          <w:rFonts w:ascii="Times New Roman" w:hAnsi="Times New Roman" w:cs="Times New Roman"/>
        </w:rPr>
      </w:pPr>
      <w:r w:rsidRPr="00E151C6">
        <w:rPr>
          <w:rFonts w:ascii="Times New Roman" w:hAnsi="Times New Roman" w:cs="Times New Roman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 w:rsidRPr="00E151C6">
        <w:rPr>
          <w:rFonts w:ascii="Times New Roman" w:hAnsi="Times New Roman" w:cs="Times New Roman"/>
        </w:rPr>
        <w:t>gore navedenih parničnih postupaka.</w:t>
      </w:r>
    </w:p>
    <w:p w:rsidR="00471326" w:rsidRPr="00E151C6" w:rsidRDefault="00471326" w:rsidP="00775F10">
      <w:pPr>
        <w:pStyle w:val="Bezproreda"/>
        <w:jc w:val="both"/>
        <w:rPr>
          <w:rFonts w:ascii="Times New Roman" w:hAnsi="Times New Roman" w:cs="Times New Roman"/>
        </w:rPr>
      </w:pPr>
    </w:p>
    <w:p w:rsidR="004B4037" w:rsidRPr="00E151C6" w:rsidRDefault="00866869" w:rsidP="00775F10">
      <w:pPr>
        <w:pStyle w:val="Bezproreda"/>
        <w:jc w:val="both"/>
        <w:rPr>
          <w:rFonts w:ascii="Times New Roman" w:hAnsi="Times New Roman" w:cs="Times New Roman"/>
        </w:rPr>
      </w:pPr>
      <w:r w:rsidRPr="00E151C6">
        <w:rPr>
          <w:rFonts w:ascii="Times New Roman" w:hAnsi="Times New Roman" w:cs="Times New Roman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Pr="00E151C6" w:rsidRDefault="004B4037">
      <w:pPr>
        <w:pStyle w:val="Bezproreda"/>
        <w:rPr>
          <w:rFonts w:ascii="Times New Roman" w:hAnsi="Times New Roman" w:cs="Times New Roman"/>
        </w:rPr>
      </w:pPr>
      <w:r w:rsidRPr="00E151C6">
        <w:rPr>
          <w:rFonts w:ascii="Times New Roman" w:hAnsi="Times New Roman" w:cs="Times New Roman"/>
        </w:rPr>
        <w:t>Mjesto i datum</w:t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  <w:t xml:space="preserve">                         </w:t>
      </w:r>
      <w:r w:rsidR="00E151C6">
        <w:rPr>
          <w:rFonts w:ascii="Times New Roman" w:hAnsi="Times New Roman" w:cs="Times New Roman"/>
        </w:rPr>
        <w:t xml:space="preserve">        </w:t>
      </w:r>
      <w:r w:rsidRPr="00E151C6">
        <w:rPr>
          <w:rFonts w:ascii="Times New Roman" w:hAnsi="Times New Roman" w:cs="Times New Roman"/>
        </w:rPr>
        <w:t xml:space="preserve"> Stečajni upravitelj</w:t>
      </w:r>
    </w:p>
    <w:p w:rsidR="004B4037" w:rsidRPr="00E151C6" w:rsidRDefault="004B4037">
      <w:pPr>
        <w:pStyle w:val="Bezproreda"/>
        <w:rPr>
          <w:rFonts w:ascii="Times New Roman" w:hAnsi="Times New Roman" w:cs="Times New Roman"/>
          <w:u w:val="single"/>
        </w:rPr>
      </w:pPr>
      <w:r w:rsidRPr="00E151C6">
        <w:rPr>
          <w:rFonts w:ascii="Times New Roman" w:hAnsi="Times New Roman" w:cs="Times New Roman"/>
          <w:u w:val="single"/>
        </w:rPr>
        <w:t xml:space="preserve">Zagreb, </w:t>
      </w:r>
      <w:r w:rsidR="00FD06B9" w:rsidRPr="00E151C6">
        <w:rPr>
          <w:rFonts w:ascii="Times New Roman" w:hAnsi="Times New Roman" w:cs="Times New Roman"/>
          <w:u w:val="single"/>
        </w:rPr>
        <w:t>26</w:t>
      </w:r>
      <w:r w:rsidR="006D582F" w:rsidRPr="00E151C6">
        <w:rPr>
          <w:rFonts w:ascii="Times New Roman" w:hAnsi="Times New Roman" w:cs="Times New Roman"/>
          <w:u w:val="single"/>
        </w:rPr>
        <w:t>.</w:t>
      </w:r>
      <w:r w:rsidR="00E151C6">
        <w:rPr>
          <w:rFonts w:ascii="Times New Roman" w:hAnsi="Times New Roman" w:cs="Times New Roman"/>
          <w:u w:val="single"/>
        </w:rPr>
        <w:t>01</w:t>
      </w:r>
      <w:r w:rsidR="006D582F" w:rsidRPr="00E151C6">
        <w:rPr>
          <w:rFonts w:ascii="Times New Roman" w:hAnsi="Times New Roman" w:cs="Times New Roman"/>
          <w:u w:val="single"/>
        </w:rPr>
        <w:t>.201</w:t>
      </w:r>
      <w:r w:rsidR="00E151C6">
        <w:rPr>
          <w:rFonts w:ascii="Times New Roman" w:hAnsi="Times New Roman" w:cs="Times New Roman"/>
          <w:u w:val="single"/>
        </w:rPr>
        <w:t>7</w:t>
      </w:r>
      <w:r w:rsidR="006D582F" w:rsidRPr="00E151C6">
        <w:rPr>
          <w:rFonts w:ascii="Times New Roman" w:hAnsi="Times New Roman" w:cs="Times New Roman"/>
          <w:u w:val="single"/>
        </w:rPr>
        <w:t>.</w:t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</w:r>
      <w:r w:rsidRPr="00E151C6">
        <w:rPr>
          <w:rFonts w:ascii="Times New Roman" w:hAnsi="Times New Roman" w:cs="Times New Roman"/>
        </w:rPr>
        <w:tab/>
        <w:t xml:space="preserve">   </w:t>
      </w:r>
      <w:r w:rsidR="00866869" w:rsidRPr="00E151C6">
        <w:rPr>
          <w:rFonts w:ascii="Times New Roman" w:hAnsi="Times New Roman" w:cs="Times New Roman"/>
        </w:rPr>
        <w:t xml:space="preserve">        </w:t>
      </w:r>
      <w:r w:rsidR="007B1323" w:rsidRPr="00E151C6">
        <w:rPr>
          <w:rFonts w:ascii="Times New Roman" w:hAnsi="Times New Roman" w:cs="Times New Roman"/>
        </w:rPr>
        <w:t xml:space="preserve">                              </w:t>
      </w:r>
      <w:r w:rsidRPr="00E151C6">
        <w:rPr>
          <w:rFonts w:ascii="Times New Roman" w:hAnsi="Times New Roman" w:cs="Times New Roman"/>
        </w:rPr>
        <w:t xml:space="preserve">    </w:t>
      </w:r>
      <w:r w:rsidR="00E151C6">
        <w:rPr>
          <w:rFonts w:ascii="Times New Roman" w:hAnsi="Times New Roman" w:cs="Times New Roman"/>
          <w:u w:val="single"/>
        </w:rPr>
        <w:t>____________________</w:t>
      </w:r>
    </w:p>
    <w:sectPr w:rsidR="004B4037" w:rsidRPr="00E151C6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231836"/>
    <w:rsid w:val="00471326"/>
    <w:rsid w:val="004B4037"/>
    <w:rsid w:val="004B684D"/>
    <w:rsid w:val="005D5B6E"/>
    <w:rsid w:val="00694200"/>
    <w:rsid w:val="006D582F"/>
    <w:rsid w:val="00775F10"/>
    <w:rsid w:val="007B1323"/>
    <w:rsid w:val="00826826"/>
    <w:rsid w:val="00856B45"/>
    <w:rsid w:val="00866869"/>
    <w:rsid w:val="00CA54F4"/>
    <w:rsid w:val="00E151C6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F5798-5E68-4A5A-9723-950BAA9A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1956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Monika Grbac</cp:lastModifiedBy>
  <cp:revision>2</cp:revision>
  <cp:lastPrinted>2016-11-02T09:35:00Z</cp:lastPrinted>
  <dcterms:created xsi:type="dcterms:W3CDTF">2017-02-02T08:31:00Z</dcterms:created>
  <dcterms:modified xsi:type="dcterms:W3CDTF">2017-02-02T08:31:00Z</dcterms:modified>
</cp:coreProperties>
</file>